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6" w:rsidRPr="007664D8" w:rsidRDefault="00A26D56" w:rsidP="00A26D56">
      <w:pPr>
        <w:rPr>
          <w:b/>
          <w:u w:val="single"/>
          <w:lang w:val="pl-PL"/>
        </w:rPr>
      </w:pPr>
      <w:r w:rsidRPr="007664D8">
        <w:rPr>
          <w:b/>
          <w:u w:val="single"/>
          <w:lang w:val="pl-PL"/>
        </w:rPr>
        <w:t>Artykuł z 27 sierpnia br. Na stronie Ministerstwa Rolnictwa</w:t>
      </w:r>
    </w:p>
    <w:p w:rsidR="00A26D56" w:rsidRDefault="00A26D56" w:rsidP="00A26D56">
      <w:pPr>
        <w:rPr>
          <w:lang w:val="pl-PL"/>
        </w:rPr>
      </w:pPr>
    </w:p>
    <w:p w:rsidR="00A26D56" w:rsidRP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>Uchwała Rady Ministrów dotycząca łącznej wysokości środków finansowych przeznaczonych na walkę z suszą zostanie przyjęta przez rząd w najbliższych dniach, po przekazaniu bardziej szczegółowych informacji od wojewodów w zakresie szacunkowych strat w poszcze</w:t>
      </w:r>
      <w:r>
        <w:rPr>
          <w:lang w:val="pl-PL"/>
        </w:rPr>
        <w:t>gólnych gminach.</w:t>
      </w:r>
    </w:p>
    <w:p w:rsidR="00A26D56" w:rsidRP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 xml:space="preserve">Rząd pomoże rolnikom, którzy ponieśli szkody w uprawach rolnych spowodowane wystąpieniem </w:t>
      </w:r>
      <w:r w:rsidR="007664D8">
        <w:rPr>
          <w:lang w:val="pl-PL"/>
        </w:rPr>
        <w:br/>
      </w:r>
      <w:r w:rsidRPr="00A26D56">
        <w:rPr>
          <w:lang w:val="pl-PL"/>
        </w:rPr>
        <w:t>w 2019 r. suszy, huraganu, gradu, deszczu nawalnego, przy</w:t>
      </w:r>
      <w:r>
        <w:rPr>
          <w:lang w:val="pl-PL"/>
        </w:rPr>
        <w:t>mrozków wiosennych lub powodzi.</w:t>
      </w:r>
    </w:p>
    <w:p w:rsidR="00A26D56" w:rsidRPr="00685CC1" w:rsidRDefault="00A26D56" w:rsidP="007664D8">
      <w:pPr>
        <w:jc w:val="both"/>
        <w:rPr>
          <w:b/>
          <w:color w:val="FF0000"/>
          <w:lang w:val="pl-PL"/>
        </w:rPr>
      </w:pPr>
      <w:r w:rsidRPr="00685CC1">
        <w:rPr>
          <w:color w:val="FF0000"/>
          <w:lang w:val="pl-PL"/>
        </w:rPr>
        <w:t xml:space="preserve">- </w:t>
      </w:r>
      <w:r w:rsidRPr="00685CC1">
        <w:rPr>
          <w:b/>
          <w:color w:val="FF0000"/>
          <w:lang w:val="pl-PL"/>
        </w:rPr>
        <w:t>Dotacje dla rolników będą</w:t>
      </w:r>
      <w:bookmarkStart w:id="0" w:name="_GoBack"/>
      <w:bookmarkEnd w:id="0"/>
      <w:r w:rsidRPr="00685CC1">
        <w:rPr>
          <w:b/>
          <w:color w:val="FF0000"/>
          <w:lang w:val="pl-PL"/>
        </w:rPr>
        <w:t xml:space="preserve"> przysługiwały do powierzchni upraw, na których szkody obję</w:t>
      </w:r>
      <w:r w:rsidRPr="00685CC1">
        <w:rPr>
          <w:b/>
          <w:color w:val="FF0000"/>
          <w:lang w:val="pl-PL"/>
        </w:rPr>
        <w:t>ły co najmniej 30 proc. uprawy.</w:t>
      </w:r>
    </w:p>
    <w:p w:rsidR="00A26D56" w:rsidRPr="00685CC1" w:rsidRDefault="00A26D56" w:rsidP="007664D8">
      <w:pPr>
        <w:jc w:val="both"/>
        <w:rPr>
          <w:b/>
          <w:color w:val="FF0000"/>
          <w:lang w:val="pl-PL"/>
        </w:rPr>
      </w:pPr>
      <w:r w:rsidRPr="00685CC1">
        <w:rPr>
          <w:b/>
          <w:color w:val="FF0000"/>
          <w:lang w:val="pl-PL"/>
        </w:rPr>
        <w:t>- Rolnicy, którzy ponieśli największe straty (ponad 70 pro</w:t>
      </w:r>
      <w:r w:rsidRPr="00685CC1">
        <w:rPr>
          <w:b/>
          <w:color w:val="FF0000"/>
          <w:lang w:val="pl-PL"/>
        </w:rPr>
        <w:t>c.) otrzymają1000 zł na hektar.</w:t>
      </w:r>
    </w:p>
    <w:p w:rsidR="00A26D56" w:rsidRP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>- Wypłata pierwszych środków</w:t>
      </w:r>
      <w:r>
        <w:rPr>
          <w:lang w:val="pl-PL"/>
        </w:rPr>
        <w:t xml:space="preserve"> </w:t>
      </w:r>
      <w:r w:rsidRPr="00685CC1">
        <w:rPr>
          <w:lang w:val="pl-PL"/>
        </w:rPr>
        <w:t>rozpocznie</w:t>
      </w:r>
      <w:r>
        <w:rPr>
          <w:lang w:val="pl-PL"/>
        </w:rPr>
        <w:t xml:space="preserve"> się we wrześniu br.</w:t>
      </w:r>
    </w:p>
    <w:p w:rsidR="00A26D56" w:rsidRP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>- Wsparcie będzie iloczynem powierzchni uprawy, w której powstały szkody oraz stawki pomocy. Wysokość stawki określi mini</w:t>
      </w:r>
      <w:r>
        <w:rPr>
          <w:lang w:val="pl-PL"/>
        </w:rPr>
        <w:t>ster rolnictwa w obwieszczeniu.</w:t>
      </w:r>
    </w:p>
    <w:p w:rsidR="00A26D56" w:rsidRP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>- Przewidziano możliwość zróżnicowania stawki pomocy od wysokości szkód w danej uprawie lub od obsady posiadanych przez rolnika zwierząt (z gatunku bydło, owce, kozy lub konie) na powierzchnię wieloletnich użytków zi</w:t>
      </w:r>
      <w:r>
        <w:rPr>
          <w:lang w:val="pl-PL"/>
        </w:rPr>
        <w:t>elonych w gospodarstwie rolnym.</w:t>
      </w:r>
    </w:p>
    <w:p w:rsidR="00A26D56" w:rsidRP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>- Agencja Restrukturyzacji i Modernizacji Rolnictwa będzie udzielać pomocy w formie dopłat do oprocentowania kredytów bankowych oraz poręczeń i gwarancji spłaty kredytów bankowych udzielonych na wznowienie produkcji w gospodarstwach roln</w:t>
      </w:r>
      <w:r>
        <w:rPr>
          <w:lang w:val="pl-PL"/>
        </w:rPr>
        <w:t>ych i gospodarstwach rybackich.</w:t>
      </w:r>
    </w:p>
    <w:p w:rsidR="00A26D56" w:rsidRP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>- Prezes Kasy Rolniczego Ubezpieczenia Społecznego – na wniosek rolnika, który poniósł szkody spowodowane w 2019 r. przez suszę, huragan, grad, deszcz nawalny, przymrozki wiosenne lub powódź – będzie m.in. udzielał pomocy w opłacaniu bieżących składek na ubezpieczenie społeczne oraz regulowaniu zaległości z tego tytułu w formie odraczania terminu płatności składek i r</w:t>
      </w:r>
      <w:r>
        <w:rPr>
          <w:lang w:val="pl-PL"/>
        </w:rPr>
        <w:t>ozkładania ich na dogodne raty.</w:t>
      </w:r>
    </w:p>
    <w:p w:rsidR="00A26D56" w:rsidRP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>- Dyrektor Generalny Krajowego Ośrodka Wsparcia Rolnictwa będzie stosował m.in. odroczenia w płatnościach dotyczących umów sprzedaży i dzierżawy bez stosowania opłat i odsetek za okres odroczenia oraz ulg w opłatach czynszu dzierżawnego wnoszonego przez producentów r</w:t>
      </w:r>
      <w:r>
        <w:rPr>
          <w:lang w:val="pl-PL"/>
        </w:rPr>
        <w:t>olnych, którzy ponieśli szkody.</w:t>
      </w:r>
    </w:p>
    <w:p w:rsidR="00A26D56" w:rsidRP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 xml:space="preserve">- Założono, że pomocą zostanie objętych 2 855 tys. </w:t>
      </w:r>
      <w:r>
        <w:rPr>
          <w:lang w:val="pl-PL"/>
        </w:rPr>
        <w:t>ha powierzchni użytków rolnych.</w:t>
      </w:r>
    </w:p>
    <w:p w:rsidR="00A26D56" w:rsidRP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>- Według Instytutu Uprawy Nawożenia i Gleboznawstwa susza rolnicza występuje na obszarze całej Polski. Jednocześnie susza dotyczy wszystkich upraw objętych monitoringiem, np. rzepaku i rzepiku (31,57 proc. powierzchni upraw), zbóż jarych (47,47 proc. powierzchni upraw), roślin strączkowych (56,53 proc. powierzchni upraw), czy krzewów owocowych (</w:t>
      </w:r>
      <w:r>
        <w:rPr>
          <w:lang w:val="pl-PL"/>
        </w:rPr>
        <w:t>61,80 proc. powierzchni upraw).</w:t>
      </w:r>
    </w:p>
    <w:p w:rsidR="00A26D56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>- Ponadto w 2019 r. wystąpiły – głównie w uprawach sadowniczych – szkody spowodowane przymrozkami wiosennymi, a następnie, na południu kraju – powodzie. Jednocześnie w całej Polsce odnotowano gwałtowne zjawiska atmosferyczne takie jak grad, deszcz nawalny czy huragan.</w:t>
      </w:r>
    </w:p>
    <w:p w:rsidR="00A26D56" w:rsidRDefault="00A26D56" w:rsidP="00A26D56">
      <w:pPr>
        <w:rPr>
          <w:b/>
          <w:u w:val="single"/>
          <w:lang w:val="pl-PL"/>
        </w:rPr>
      </w:pPr>
      <w:r w:rsidRPr="00A26D56">
        <w:rPr>
          <w:b/>
          <w:u w:val="single"/>
          <w:lang w:val="pl-PL"/>
        </w:rPr>
        <w:lastRenderedPageBreak/>
        <w:t>Warunki pomocy z roku 2018</w:t>
      </w:r>
    </w:p>
    <w:p w:rsidR="00A26D56" w:rsidRDefault="00A26D56" w:rsidP="00A26D56">
      <w:pPr>
        <w:rPr>
          <w:lang w:val="pl-PL"/>
        </w:rPr>
      </w:pPr>
    </w:p>
    <w:p w:rsidR="007664D8" w:rsidRDefault="00A26D56" w:rsidP="007664D8">
      <w:pPr>
        <w:jc w:val="both"/>
        <w:rPr>
          <w:lang w:val="pl-PL"/>
        </w:rPr>
      </w:pPr>
      <w:r w:rsidRPr="00A26D56">
        <w:rPr>
          <w:lang w:val="pl-PL"/>
        </w:rPr>
        <w:t>Wnioski o udzielenie pomocy fina</w:t>
      </w:r>
      <w:r w:rsidR="00685CC1">
        <w:rPr>
          <w:lang w:val="pl-PL"/>
        </w:rPr>
        <w:t>nsowej producenci rolni składali</w:t>
      </w:r>
      <w:r w:rsidRPr="00A26D56">
        <w:rPr>
          <w:lang w:val="pl-PL"/>
        </w:rPr>
        <w:t xml:space="preserve"> do biur powiatowych Agencji Restrukturyzacji i Modernizacji Rolnictwa, właściwych ze względu na miejsce zamieszkania albo siedzibę producenta rolnego</w:t>
      </w:r>
    </w:p>
    <w:p w:rsidR="007664D8" w:rsidRDefault="007664D8" w:rsidP="007664D8">
      <w:pPr>
        <w:jc w:val="both"/>
        <w:rPr>
          <w:lang w:val="pl-PL"/>
        </w:rPr>
      </w:pPr>
      <w:r>
        <w:rPr>
          <w:lang w:val="pl-PL"/>
        </w:rPr>
        <w:t>-</w:t>
      </w:r>
      <w:r w:rsidR="00A26D56" w:rsidRPr="00A26D56">
        <w:rPr>
          <w:lang w:val="pl-PL"/>
        </w:rPr>
        <w:t xml:space="preserve"> w zakresie poniesionych szkód w wysokości co najmniej 70 % danej uprawy na powierzchni występowania tej uprawy. Stawka pomocy w przypadku szkód tej wysokości wynosi</w:t>
      </w:r>
      <w:r w:rsidR="00685CC1">
        <w:rPr>
          <w:lang w:val="pl-PL"/>
        </w:rPr>
        <w:t>ła</w:t>
      </w:r>
      <w:r w:rsidR="00A26D56" w:rsidRPr="00A26D56">
        <w:rPr>
          <w:lang w:val="pl-PL"/>
        </w:rPr>
        <w:t xml:space="preserve"> 1 000 zł na 1 ha powierzchni uprawy</w:t>
      </w:r>
      <w:r>
        <w:rPr>
          <w:lang w:val="pl-PL"/>
        </w:rPr>
        <w:t xml:space="preserve"> </w:t>
      </w:r>
    </w:p>
    <w:p w:rsidR="00A26D56" w:rsidRDefault="007664D8" w:rsidP="007664D8">
      <w:pPr>
        <w:jc w:val="both"/>
        <w:rPr>
          <w:lang w:val="pl-PL"/>
        </w:rPr>
      </w:pPr>
      <w:r>
        <w:rPr>
          <w:lang w:val="pl-PL"/>
        </w:rPr>
        <w:t>-</w:t>
      </w:r>
      <w:r w:rsidR="00A26D56" w:rsidRPr="00A26D56">
        <w:rPr>
          <w:lang w:val="pl-PL"/>
        </w:rPr>
        <w:t xml:space="preserve">w zakresie poniesionych szkód w wysokości co najmniej 30 % i mniej niż 70 % danej uprawy </w:t>
      </w:r>
      <w:r>
        <w:rPr>
          <w:lang w:val="pl-PL"/>
        </w:rPr>
        <w:br/>
      </w:r>
      <w:r w:rsidR="00A26D56" w:rsidRPr="00A26D56">
        <w:rPr>
          <w:lang w:val="pl-PL"/>
        </w:rPr>
        <w:t>na powierzchni występowania tej uprawy. Stawka pomocy w przypadku szkód tej wysokości wynosi</w:t>
      </w:r>
      <w:r w:rsidR="00685CC1">
        <w:rPr>
          <w:lang w:val="pl-PL"/>
        </w:rPr>
        <w:t>ła</w:t>
      </w:r>
      <w:r w:rsidR="00A26D56" w:rsidRPr="00A26D56">
        <w:rPr>
          <w:lang w:val="pl-PL"/>
        </w:rPr>
        <w:t xml:space="preserve"> 500 zł na 1 ha powierzchni uprawy.</w:t>
      </w:r>
    </w:p>
    <w:p w:rsidR="00685CC1" w:rsidRPr="00A26D56" w:rsidRDefault="00685CC1" w:rsidP="007664D8">
      <w:pPr>
        <w:jc w:val="both"/>
        <w:rPr>
          <w:lang w:val="pl-PL"/>
        </w:rPr>
      </w:pPr>
      <w:r>
        <w:rPr>
          <w:lang w:val="pl-PL"/>
        </w:rPr>
        <w:t>Rolnicy, którzy nie posiadali ubezpieczenia 50 proc. upraw od jakiegokolwiek z ryzyka,  stawki pomocy obniżone mieli o połowę.</w:t>
      </w:r>
    </w:p>
    <w:sectPr w:rsidR="00685CC1" w:rsidRPr="00A2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56"/>
    <w:rsid w:val="00685CC1"/>
    <w:rsid w:val="007664D8"/>
    <w:rsid w:val="00A26D56"/>
    <w:rsid w:val="00A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ENERGIA POLSKA</dc:creator>
  <cp:lastModifiedBy>EKO ENERGIA POLSKA</cp:lastModifiedBy>
  <cp:revision>2</cp:revision>
  <dcterms:created xsi:type="dcterms:W3CDTF">2019-08-28T07:48:00Z</dcterms:created>
  <dcterms:modified xsi:type="dcterms:W3CDTF">2019-08-28T08:10:00Z</dcterms:modified>
</cp:coreProperties>
</file>