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F9" w:rsidRPr="001F16E8" w:rsidRDefault="00B75DF9" w:rsidP="001F16E8">
      <w:pPr>
        <w:jc w:val="center"/>
        <w:rPr>
          <w:b/>
          <w:sz w:val="28"/>
          <w:szCs w:val="28"/>
          <w:lang w:val="pl-PL"/>
        </w:rPr>
      </w:pPr>
      <w:r w:rsidRPr="001F16E8">
        <w:rPr>
          <w:b/>
          <w:sz w:val="28"/>
          <w:szCs w:val="28"/>
          <w:lang w:val="pl-PL"/>
        </w:rPr>
        <w:t>„Ogólnopolski program regeneracji środowiskowej gleb poprzez ich wapnowanie”</w:t>
      </w:r>
    </w:p>
    <w:p w:rsidR="00B75DF9" w:rsidRPr="00B75DF9" w:rsidRDefault="00B75DF9" w:rsidP="001F16E8">
      <w:pPr>
        <w:jc w:val="both"/>
        <w:rPr>
          <w:lang w:val="pl-PL"/>
        </w:rPr>
      </w:pPr>
    </w:p>
    <w:p w:rsidR="001F16E8" w:rsidRDefault="00B75DF9" w:rsidP="001F16E8">
      <w:pPr>
        <w:pStyle w:val="Akapitzlist"/>
        <w:numPr>
          <w:ilvl w:val="0"/>
          <w:numId w:val="1"/>
        </w:numPr>
        <w:jc w:val="both"/>
        <w:rPr>
          <w:lang w:val="pl-PL"/>
        </w:rPr>
      </w:pPr>
      <w:r w:rsidRPr="001F16E8">
        <w:rPr>
          <w:lang w:val="pl-PL"/>
        </w:rPr>
        <w:t xml:space="preserve">pomoc przysługuje gospodarstwom rolnym o powierzchni użytków rolnych nieprzekraczającej 75 ha, dla działek rolnych (ewidencyjnych) o </w:t>
      </w:r>
      <w:proofErr w:type="spellStart"/>
      <w:r w:rsidRPr="001F16E8">
        <w:rPr>
          <w:lang w:val="pl-PL"/>
        </w:rPr>
        <w:t>pH</w:t>
      </w:r>
      <w:proofErr w:type="spellEnd"/>
      <w:r w:rsidRPr="001F16E8">
        <w:rPr>
          <w:lang w:val="pl-PL"/>
        </w:rPr>
        <w:t xml:space="preserve"> gleby ≤ 5,5;</w:t>
      </w:r>
    </w:p>
    <w:p w:rsidR="001F16E8" w:rsidRPr="001F16E8" w:rsidRDefault="001F16E8" w:rsidP="001F16E8">
      <w:pPr>
        <w:shd w:val="clear" w:color="auto" w:fill="FFFFFF"/>
        <w:spacing w:after="150" w:line="240" w:lineRule="auto"/>
        <w:rPr>
          <w:rFonts w:ascii="Open Sans" w:eastAsia="Times New Roman" w:hAnsi="Open Sans" w:cs="Times New Roman"/>
          <w:color w:val="333333"/>
          <w:sz w:val="24"/>
          <w:szCs w:val="24"/>
          <w:lang w:val="pl-PL" w:eastAsia="pl-PL"/>
        </w:rPr>
      </w:pPr>
      <w:r w:rsidRPr="001F16E8">
        <w:rPr>
          <w:rFonts w:ascii="Open Sans" w:eastAsia="Times New Roman" w:hAnsi="Open Sans" w:cs="Times New Roman"/>
          <w:b/>
          <w:bCs/>
          <w:color w:val="333333"/>
          <w:sz w:val="24"/>
          <w:szCs w:val="24"/>
          <w:lang w:val="pl-PL" w:eastAsia="pl-PL"/>
        </w:rPr>
        <w:t>Kwota dofinansowania:</w:t>
      </w: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654"/>
        <w:gridCol w:w="2227"/>
        <w:gridCol w:w="6119"/>
      </w:tblGrid>
      <w:tr w:rsidR="001F16E8" w:rsidRPr="001F16E8" w:rsidTr="001F16E8">
        <w:tc>
          <w:tcPr>
            <w:tcW w:w="0" w:type="auto"/>
            <w:tcBorders>
              <w:top w:val="nil"/>
              <w:left w:val="nil"/>
              <w:bottom w:val="single" w:sz="6" w:space="0" w:color="BBBBBB"/>
              <w:right w:val="nil"/>
            </w:tcBorders>
            <w:shd w:val="clear" w:color="auto" w:fill="FFFFFF"/>
            <w:tcMar>
              <w:top w:w="75" w:type="dxa"/>
              <w:left w:w="150" w:type="dxa"/>
              <w:bottom w:w="75" w:type="dxa"/>
              <w:right w:w="150" w:type="dxa"/>
            </w:tcMar>
            <w:hideMark/>
          </w:tcPr>
          <w:p w:rsidR="001F16E8" w:rsidRPr="001F16E8" w:rsidRDefault="001F16E8" w:rsidP="001F16E8">
            <w:pPr>
              <w:spacing w:after="150" w:line="240" w:lineRule="auto"/>
              <w:jc w:val="center"/>
              <w:rPr>
                <w:rFonts w:ascii="Open Sans" w:eastAsia="Times New Roman" w:hAnsi="Open Sans" w:cs="Times New Roman"/>
                <w:color w:val="333333"/>
                <w:sz w:val="24"/>
                <w:szCs w:val="24"/>
                <w:lang w:val="pl-PL" w:eastAsia="pl-PL"/>
              </w:rPr>
            </w:pPr>
            <w:proofErr w:type="spellStart"/>
            <w:r w:rsidRPr="001F16E8">
              <w:rPr>
                <w:rFonts w:ascii="Open Sans" w:eastAsia="Times New Roman" w:hAnsi="Open Sans" w:cs="Times New Roman"/>
                <w:b/>
                <w:bCs/>
                <w:color w:val="333333"/>
                <w:sz w:val="24"/>
                <w:szCs w:val="24"/>
                <w:lang w:val="pl-PL" w:eastAsia="pl-PL"/>
              </w:rPr>
              <w:t>L.p</w:t>
            </w:r>
            <w:proofErr w:type="spellEnd"/>
          </w:p>
        </w:tc>
        <w:tc>
          <w:tcPr>
            <w:tcW w:w="0" w:type="auto"/>
            <w:tcBorders>
              <w:top w:val="nil"/>
              <w:left w:val="nil"/>
              <w:bottom w:val="single" w:sz="6" w:space="0" w:color="BBBBBB"/>
              <w:right w:val="nil"/>
            </w:tcBorders>
            <w:shd w:val="clear" w:color="auto" w:fill="FFFFFF"/>
            <w:tcMar>
              <w:top w:w="75" w:type="dxa"/>
              <w:left w:w="150" w:type="dxa"/>
              <w:bottom w:w="75" w:type="dxa"/>
              <w:right w:w="150" w:type="dxa"/>
            </w:tcMar>
            <w:hideMark/>
          </w:tcPr>
          <w:p w:rsidR="001F16E8" w:rsidRPr="001F16E8" w:rsidRDefault="001F16E8" w:rsidP="001F16E8">
            <w:pPr>
              <w:spacing w:after="150" w:line="240" w:lineRule="auto"/>
              <w:jc w:val="center"/>
              <w:rPr>
                <w:rFonts w:ascii="Open Sans" w:eastAsia="Times New Roman" w:hAnsi="Open Sans" w:cs="Times New Roman"/>
                <w:color w:val="333333"/>
                <w:sz w:val="24"/>
                <w:szCs w:val="24"/>
                <w:lang w:val="pl-PL" w:eastAsia="pl-PL"/>
              </w:rPr>
            </w:pPr>
            <w:r w:rsidRPr="001F16E8">
              <w:rPr>
                <w:rFonts w:ascii="Open Sans" w:eastAsia="Times New Roman" w:hAnsi="Open Sans" w:cs="Times New Roman"/>
                <w:b/>
                <w:bCs/>
                <w:color w:val="333333"/>
                <w:sz w:val="24"/>
                <w:szCs w:val="24"/>
                <w:lang w:val="pl-PL" w:eastAsia="pl-PL"/>
              </w:rPr>
              <w:t>Wielkość gospodarstwa</w:t>
            </w:r>
          </w:p>
        </w:tc>
        <w:tc>
          <w:tcPr>
            <w:tcW w:w="0" w:type="auto"/>
            <w:tcBorders>
              <w:top w:val="nil"/>
              <w:left w:val="nil"/>
              <w:bottom w:val="single" w:sz="6" w:space="0" w:color="BBBBBB"/>
              <w:right w:val="nil"/>
            </w:tcBorders>
            <w:shd w:val="clear" w:color="auto" w:fill="FFFFFF"/>
            <w:tcMar>
              <w:top w:w="75" w:type="dxa"/>
              <w:left w:w="150" w:type="dxa"/>
              <w:bottom w:w="75" w:type="dxa"/>
              <w:right w:w="150" w:type="dxa"/>
            </w:tcMar>
            <w:hideMark/>
          </w:tcPr>
          <w:p w:rsidR="001F16E8" w:rsidRPr="001F16E8" w:rsidRDefault="001F16E8" w:rsidP="008F508A">
            <w:pPr>
              <w:spacing w:after="150" w:line="240" w:lineRule="auto"/>
              <w:jc w:val="center"/>
              <w:rPr>
                <w:rFonts w:ascii="Open Sans" w:eastAsia="Times New Roman" w:hAnsi="Open Sans" w:cs="Times New Roman"/>
                <w:color w:val="333333"/>
                <w:sz w:val="24"/>
                <w:szCs w:val="24"/>
                <w:lang w:val="pl-PL" w:eastAsia="pl-PL"/>
              </w:rPr>
            </w:pPr>
            <w:r w:rsidRPr="001F16E8">
              <w:rPr>
                <w:rFonts w:ascii="Open Sans" w:eastAsia="Times New Roman" w:hAnsi="Open Sans" w:cs="Times New Roman"/>
                <w:b/>
                <w:bCs/>
                <w:color w:val="333333"/>
                <w:sz w:val="24"/>
                <w:szCs w:val="24"/>
                <w:lang w:val="pl-PL" w:eastAsia="pl-PL"/>
              </w:rPr>
              <w:t>Kwota dofinansowania</w:t>
            </w:r>
            <w:r>
              <w:rPr>
                <w:rFonts w:ascii="Open Sans" w:eastAsia="Times New Roman" w:hAnsi="Open Sans" w:cs="Times New Roman"/>
                <w:b/>
                <w:bCs/>
                <w:color w:val="333333"/>
                <w:sz w:val="24"/>
                <w:szCs w:val="24"/>
                <w:lang w:val="pl-PL" w:eastAsia="pl-PL"/>
              </w:rPr>
              <w:t xml:space="preserve"> do tony czystego składnika, jednak nie wyższa niż </w:t>
            </w:r>
            <w:r w:rsidR="008F508A">
              <w:rPr>
                <w:rFonts w:ascii="Open Sans" w:eastAsia="Times New Roman" w:hAnsi="Open Sans" w:cs="Times New Roman"/>
                <w:b/>
                <w:bCs/>
                <w:color w:val="333333"/>
                <w:sz w:val="24"/>
                <w:szCs w:val="24"/>
                <w:lang w:val="pl-PL" w:eastAsia="pl-PL"/>
              </w:rPr>
              <w:t>cena</w:t>
            </w:r>
            <w:r>
              <w:rPr>
                <w:rFonts w:ascii="Open Sans" w:eastAsia="Times New Roman" w:hAnsi="Open Sans" w:cs="Times New Roman"/>
                <w:b/>
                <w:bCs/>
                <w:color w:val="333333"/>
                <w:sz w:val="24"/>
                <w:szCs w:val="24"/>
                <w:lang w:val="pl-PL" w:eastAsia="pl-PL"/>
              </w:rPr>
              <w:t xml:space="preserve"> </w:t>
            </w:r>
            <w:r w:rsidR="008F508A">
              <w:rPr>
                <w:rFonts w:ascii="Open Sans" w:eastAsia="Times New Roman" w:hAnsi="Open Sans" w:cs="Times New Roman"/>
                <w:b/>
                <w:bCs/>
                <w:color w:val="333333"/>
                <w:sz w:val="24"/>
                <w:szCs w:val="24"/>
                <w:lang w:val="pl-PL" w:eastAsia="pl-PL"/>
              </w:rPr>
              <w:t xml:space="preserve">wapna </w:t>
            </w:r>
            <w:r>
              <w:rPr>
                <w:rFonts w:ascii="Open Sans" w:eastAsia="Times New Roman" w:hAnsi="Open Sans" w:cs="Times New Roman"/>
                <w:b/>
                <w:bCs/>
                <w:color w:val="333333"/>
                <w:sz w:val="24"/>
                <w:szCs w:val="24"/>
                <w:lang w:val="pl-PL" w:eastAsia="pl-PL"/>
              </w:rPr>
              <w:t>z faktury</w:t>
            </w:r>
          </w:p>
        </w:tc>
      </w:tr>
      <w:tr w:rsidR="001F16E8" w:rsidRPr="001F16E8" w:rsidTr="001F16E8">
        <w:tc>
          <w:tcPr>
            <w:tcW w:w="0" w:type="auto"/>
            <w:tcBorders>
              <w:top w:val="nil"/>
              <w:left w:val="nil"/>
              <w:bottom w:val="single" w:sz="6" w:space="0" w:color="BBBBBB"/>
              <w:right w:val="nil"/>
            </w:tcBorders>
            <w:shd w:val="clear" w:color="auto" w:fill="FFFFFF"/>
            <w:tcMar>
              <w:top w:w="75" w:type="dxa"/>
              <w:left w:w="150" w:type="dxa"/>
              <w:bottom w:w="75" w:type="dxa"/>
              <w:right w:w="150" w:type="dxa"/>
            </w:tcMar>
            <w:hideMark/>
          </w:tcPr>
          <w:p w:rsidR="001F16E8" w:rsidRPr="001F16E8" w:rsidRDefault="001F16E8" w:rsidP="001F16E8">
            <w:pPr>
              <w:spacing w:after="150" w:line="240" w:lineRule="auto"/>
              <w:jc w:val="center"/>
              <w:rPr>
                <w:rFonts w:ascii="Open Sans" w:eastAsia="Times New Roman" w:hAnsi="Open Sans" w:cs="Times New Roman"/>
                <w:color w:val="333333"/>
                <w:sz w:val="24"/>
                <w:szCs w:val="24"/>
                <w:lang w:val="pl-PL" w:eastAsia="pl-PL"/>
              </w:rPr>
            </w:pPr>
            <w:r w:rsidRPr="001F16E8">
              <w:rPr>
                <w:rFonts w:ascii="Open Sans" w:eastAsia="Times New Roman" w:hAnsi="Open Sans" w:cs="Times New Roman"/>
                <w:color w:val="333333"/>
                <w:sz w:val="24"/>
                <w:szCs w:val="24"/>
                <w:lang w:val="pl-PL" w:eastAsia="pl-PL"/>
              </w:rPr>
              <w:t>1.</w:t>
            </w:r>
          </w:p>
        </w:tc>
        <w:tc>
          <w:tcPr>
            <w:tcW w:w="0" w:type="auto"/>
            <w:tcBorders>
              <w:top w:val="nil"/>
              <w:left w:val="nil"/>
              <w:bottom w:val="single" w:sz="6" w:space="0" w:color="BBBBBB"/>
              <w:right w:val="nil"/>
            </w:tcBorders>
            <w:shd w:val="clear" w:color="auto" w:fill="FFFFFF"/>
            <w:tcMar>
              <w:top w:w="75" w:type="dxa"/>
              <w:left w:w="150" w:type="dxa"/>
              <w:bottom w:w="75" w:type="dxa"/>
              <w:right w:w="150" w:type="dxa"/>
            </w:tcMar>
            <w:hideMark/>
          </w:tcPr>
          <w:p w:rsidR="001F16E8" w:rsidRPr="001F16E8" w:rsidRDefault="001F16E8" w:rsidP="001F16E8">
            <w:pPr>
              <w:spacing w:after="150" w:line="240" w:lineRule="auto"/>
              <w:jc w:val="center"/>
              <w:rPr>
                <w:rFonts w:ascii="Open Sans" w:eastAsia="Times New Roman" w:hAnsi="Open Sans" w:cs="Times New Roman"/>
                <w:color w:val="333333"/>
                <w:sz w:val="24"/>
                <w:szCs w:val="24"/>
                <w:lang w:val="pl-PL" w:eastAsia="pl-PL"/>
              </w:rPr>
            </w:pPr>
            <w:r w:rsidRPr="001F16E8">
              <w:rPr>
                <w:rFonts w:ascii="Open Sans" w:eastAsia="Times New Roman" w:hAnsi="Open Sans" w:cs="Times New Roman"/>
                <w:color w:val="333333"/>
                <w:sz w:val="24"/>
                <w:szCs w:val="24"/>
                <w:lang w:val="pl-PL" w:eastAsia="pl-PL"/>
              </w:rPr>
              <w:t>0 – 25 ha</w:t>
            </w:r>
          </w:p>
        </w:tc>
        <w:tc>
          <w:tcPr>
            <w:tcW w:w="0" w:type="auto"/>
            <w:tcBorders>
              <w:top w:val="nil"/>
              <w:left w:val="nil"/>
              <w:bottom w:val="single" w:sz="6" w:space="0" w:color="BBBBBB"/>
              <w:right w:val="nil"/>
            </w:tcBorders>
            <w:shd w:val="clear" w:color="auto" w:fill="FFFFFF"/>
            <w:tcMar>
              <w:top w:w="75" w:type="dxa"/>
              <w:left w:w="150" w:type="dxa"/>
              <w:bottom w:w="75" w:type="dxa"/>
              <w:right w:w="150" w:type="dxa"/>
            </w:tcMar>
            <w:hideMark/>
          </w:tcPr>
          <w:p w:rsidR="001F16E8" w:rsidRPr="001F16E8" w:rsidRDefault="001F16E8" w:rsidP="001F16E8">
            <w:pPr>
              <w:spacing w:after="150" w:line="240" w:lineRule="auto"/>
              <w:jc w:val="center"/>
              <w:rPr>
                <w:rFonts w:ascii="Open Sans" w:eastAsia="Times New Roman" w:hAnsi="Open Sans" w:cs="Times New Roman"/>
                <w:color w:val="333333"/>
                <w:sz w:val="24"/>
                <w:szCs w:val="24"/>
                <w:lang w:val="pl-PL" w:eastAsia="pl-PL"/>
              </w:rPr>
            </w:pPr>
            <w:r w:rsidRPr="001F16E8">
              <w:rPr>
                <w:rFonts w:ascii="Open Sans" w:eastAsia="Times New Roman" w:hAnsi="Open Sans" w:cs="Times New Roman"/>
                <w:color w:val="333333"/>
                <w:sz w:val="24"/>
                <w:szCs w:val="24"/>
                <w:lang w:val="pl-PL" w:eastAsia="pl-PL"/>
              </w:rPr>
              <w:t>300 zł/t</w:t>
            </w:r>
          </w:p>
        </w:tc>
      </w:tr>
      <w:tr w:rsidR="001F16E8" w:rsidRPr="001F16E8" w:rsidTr="001F16E8">
        <w:tc>
          <w:tcPr>
            <w:tcW w:w="0" w:type="auto"/>
            <w:tcBorders>
              <w:top w:val="nil"/>
              <w:left w:val="nil"/>
              <w:bottom w:val="single" w:sz="6" w:space="0" w:color="BBBBBB"/>
              <w:right w:val="nil"/>
            </w:tcBorders>
            <w:shd w:val="clear" w:color="auto" w:fill="FFFFFF"/>
            <w:tcMar>
              <w:top w:w="75" w:type="dxa"/>
              <w:left w:w="150" w:type="dxa"/>
              <w:bottom w:w="75" w:type="dxa"/>
              <w:right w:w="150" w:type="dxa"/>
            </w:tcMar>
            <w:hideMark/>
          </w:tcPr>
          <w:p w:rsidR="001F16E8" w:rsidRPr="001F16E8" w:rsidRDefault="001F16E8" w:rsidP="001F16E8">
            <w:pPr>
              <w:spacing w:after="150" w:line="240" w:lineRule="auto"/>
              <w:jc w:val="center"/>
              <w:rPr>
                <w:rFonts w:ascii="Open Sans" w:eastAsia="Times New Roman" w:hAnsi="Open Sans" w:cs="Times New Roman"/>
                <w:color w:val="333333"/>
                <w:sz w:val="24"/>
                <w:szCs w:val="24"/>
                <w:lang w:val="pl-PL" w:eastAsia="pl-PL"/>
              </w:rPr>
            </w:pPr>
            <w:r w:rsidRPr="001F16E8">
              <w:rPr>
                <w:rFonts w:ascii="Open Sans" w:eastAsia="Times New Roman" w:hAnsi="Open Sans" w:cs="Times New Roman"/>
                <w:color w:val="333333"/>
                <w:sz w:val="24"/>
                <w:szCs w:val="24"/>
                <w:lang w:val="pl-PL" w:eastAsia="pl-PL"/>
              </w:rPr>
              <w:t>2.</w:t>
            </w:r>
          </w:p>
        </w:tc>
        <w:tc>
          <w:tcPr>
            <w:tcW w:w="0" w:type="auto"/>
            <w:tcBorders>
              <w:top w:val="nil"/>
              <w:left w:val="nil"/>
              <w:bottom w:val="single" w:sz="6" w:space="0" w:color="BBBBBB"/>
              <w:right w:val="nil"/>
            </w:tcBorders>
            <w:shd w:val="clear" w:color="auto" w:fill="FFFFFF"/>
            <w:tcMar>
              <w:top w:w="75" w:type="dxa"/>
              <w:left w:w="150" w:type="dxa"/>
              <w:bottom w:w="75" w:type="dxa"/>
              <w:right w:w="150" w:type="dxa"/>
            </w:tcMar>
            <w:hideMark/>
          </w:tcPr>
          <w:p w:rsidR="001F16E8" w:rsidRPr="001F16E8" w:rsidRDefault="001F16E8" w:rsidP="001F16E8">
            <w:pPr>
              <w:spacing w:after="150" w:line="240" w:lineRule="auto"/>
              <w:jc w:val="center"/>
              <w:rPr>
                <w:rFonts w:ascii="Open Sans" w:eastAsia="Times New Roman" w:hAnsi="Open Sans" w:cs="Times New Roman"/>
                <w:color w:val="333333"/>
                <w:sz w:val="24"/>
                <w:szCs w:val="24"/>
                <w:lang w:val="pl-PL" w:eastAsia="pl-PL"/>
              </w:rPr>
            </w:pPr>
            <w:r w:rsidRPr="001F16E8">
              <w:rPr>
                <w:rFonts w:ascii="Open Sans" w:eastAsia="Times New Roman" w:hAnsi="Open Sans" w:cs="Times New Roman"/>
                <w:color w:val="333333"/>
                <w:sz w:val="24"/>
                <w:szCs w:val="24"/>
                <w:lang w:val="pl-PL" w:eastAsia="pl-PL"/>
              </w:rPr>
              <w:t>25 – 50 ha</w:t>
            </w:r>
          </w:p>
        </w:tc>
        <w:tc>
          <w:tcPr>
            <w:tcW w:w="0" w:type="auto"/>
            <w:tcBorders>
              <w:top w:val="nil"/>
              <w:left w:val="nil"/>
              <w:bottom w:val="single" w:sz="6" w:space="0" w:color="BBBBBB"/>
              <w:right w:val="nil"/>
            </w:tcBorders>
            <w:shd w:val="clear" w:color="auto" w:fill="FFFFFF"/>
            <w:tcMar>
              <w:top w:w="75" w:type="dxa"/>
              <w:left w:w="150" w:type="dxa"/>
              <w:bottom w:w="75" w:type="dxa"/>
              <w:right w:w="150" w:type="dxa"/>
            </w:tcMar>
            <w:hideMark/>
          </w:tcPr>
          <w:p w:rsidR="001F16E8" w:rsidRPr="001F16E8" w:rsidRDefault="001F16E8" w:rsidP="001F16E8">
            <w:pPr>
              <w:spacing w:after="150" w:line="240" w:lineRule="auto"/>
              <w:jc w:val="center"/>
              <w:rPr>
                <w:rFonts w:ascii="Open Sans" w:eastAsia="Times New Roman" w:hAnsi="Open Sans" w:cs="Times New Roman"/>
                <w:color w:val="333333"/>
                <w:sz w:val="24"/>
                <w:szCs w:val="24"/>
                <w:lang w:val="pl-PL" w:eastAsia="pl-PL"/>
              </w:rPr>
            </w:pPr>
            <w:r w:rsidRPr="001F16E8">
              <w:rPr>
                <w:rFonts w:ascii="Open Sans" w:eastAsia="Times New Roman" w:hAnsi="Open Sans" w:cs="Times New Roman"/>
                <w:color w:val="333333"/>
                <w:sz w:val="24"/>
                <w:szCs w:val="24"/>
                <w:lang w:val="pl-PL" w:eastAsia="pl-PL"/>
              </w:rPr>
              <w:t>200 zł/t</w:t>
            </w:r>
          </w:p>
        </w:tc>
      </w:tr>
      <w:tr w:rsidR="001F16E8" w:rsidRPr="001F16E8" w:rsidTr="001F16E8">
        <w:tc>
          <w:tcPr>
            <w:tcW w:w="0" w:type="auto"/>
            <w:tcBorders>
              <w:top w:val="nil"/>
              <w:left w:val="nil"/>
              <w:bottom w:val="single" w:sz="6" w:space="0" w:color="BBBBBB"/>
              <w:right w:val="nil"/>
            </w:tcBorders>
            <w:shd w:val="clear" w:color="auto" w:fill="FFFFFF"/>
            <w:tcMar>
              <w:top w:w="75" w:type="dxa"/>
              <w:left w:w="150" w:type="dxa"/>
              <w:bottom w:w="75" w:type="dxa"/>
              <w:right w:w="150" w:type="dxa"/>
            </w:tcMar>
            <w:hideMark/>
          </w:tcPr>
          <w:p w:rsidR="001F16E8" w:rsidRPr="001F16E8" w:rsidRDefault="001F16E8" w:rsidP="001F16E8">
            <w:pPr>
              <w:spacing w:after="150" w:line="240" w:lineRule="auto"/>
              <w:jc w:val="center"/>
              <w:rPr>
                <w:rFonts w:ascii="Open Sans" w:eastAsia="Times New Roman" w:hAnsi="Open Sans" w:cs="Times New Roman"/>
                <w:color w:val="333333"/>
                <w:sz w:val="24"/>
                <w:szCs w:val="24"/>
                <w:lang w:val="pl-PL" w:eastAsia="pl-PL"/>
              </w:rPr>
            </w:pPr>
            <w:r w:rsidRPr="001F16E8">
              <w:rPr>
                <w:rFonts w:ascii="Open Sans" w:eastAsia="Times New Roman" w:hAnsi="Open Sans" w:cs="Times New Roman"/>
                <w:color w:val="333333"/>
                <w:sz w:val="24"/>
                <w:szCs w:val="24"/>
                <w:lang w:val="pl-PL" w:eastAsia="pl-PL"/>
              </w:rPr>
              <w:t>3.</w:t>
            </w:r>
          </w:p>
        </w:tc>
        <w:tc>
          <w:tcPr>
            <w:tcW w:w="0" w:type="auto"/>
            <w:tcBorders>
              <w:top w:val="nil"/>
              <w:left w:val="nil"/>
              <w:bottom w:val="single" w:sz="6" w:space="0" w:color="BBBBBB"/>
              <w:right w:val="nil"/>
            </w:tcBorders>
            <w:shd w:val="clear" w:color="auto" w:fill="FFFFFF"/>
            <w:tcMar>
              <w:top w:w="75" w:type="dxa"/>
              <w:left w:w="150" w:type="dxa"/>
              <w:bottom w:w="75" w:type="dxa"/>
              <w:right w:w="150" w:type="dxa"/>
            </w:tcMar>
            <w:hideMark/>
          </w:tcPr>
          <w:p w:rsidR="001F16E8" w:rsidRPr="001F16E8" w:rsidRDefault="001F16E8" w:rsidP="001F16E8">
            <w:pPr>
              <w:spacing w:after="150" w:line="240" w:lineRule="auto"/>
              <w:jc w:val="center"/>
              <w:rPr>
                <w:rFonts w:ascii="Open Sans" w:eastAsia="Times New Roman" w:hAnsi="Open Sans" w:cs="Times New Roman"/>
                <w:color w:val="333333"/>
                <w:sz w:val="24"/>
                <w:szCs w:val="24"/>
                <w:lang w:val="pl-PL" w:eastAsia="pl-PL"/>
              </w:rPr>
            </w:pPr>
            <w:r w:rsidRPr="001F16E8">
              <w:rPr>
                <w:rFonts w:ascii="Open Sans" w:eastAsia="Times New Roman" w:hAnsi="Open Sans" w:cs="Times New Roman"/>
                <w:color w:val="333333"/>
                <w:sz w:val="24"/>
                <w:szCs w:val="24"/>
                <w:lang w:val="pl-PL" w:eastAsia="pl-PL"/>
              </w:rPr>
              <w:t>50 -75 ha</w:t>
            </w:r>
          </w:p>
        </w:tc>
        <w:tc>
          <w:tcPr>
            <w:tcW w:w="0" w:type="auto"/>
            <w:tcBorders>
              <w:top w:val="nil"/>
              <w:left w:val="nil"/>
              <w:bottom w:val="single" w:sz="6" w:space="0" w:color="BBBBBB"/>
              <w:right w:val="nil"/>
            </w:tcBorders>
            <w:shd w:val="clear" w:color="auto" w:fill="FFFFFF"/>
            <w:tcMar>
              <w:top w:w="75" w:type="dxa"/>
              <w:left w:w="150" w:type="dxa"/>
              <w:bottom w:w="75" w:type="dxa"/>
              <w:right w:w="150" w:type="dxa"/>
            </w:tcMar>
            <w:hideMark/>
          </w:tcPr>
          <w:p w:rsidR="001F16E8" w:rsidRPr="001F16E8" w:rsidRDefault="001F16E8" w:rsidP="001F16E8">
            <w:pPr>
              <w:spacing w:after="150" w:line="240" w:lineRule="auto"/>
              <w:jc w:val="center"/>
              <w:rPr>
                <w:rFonts w:ascii="Open Sans" w:eastAsia="Times New Roman" w:hAnsi="Open Sans" w:cs="Times New Roman"/>
                <w:color w:val="333333"/>
                <w:sz w:val="24"/>
                <w:szCs w:val="24"/>
                <w:lang w:val="pl-PL" w:eastAsia="pl-PL"/>
              </w:rPr>
            </w:pPr>
            <w:r w:rsidRPr="001F16E8">
              <w:rPr>
                <w:rFonts w:ascii="Open Sans" w:eastAsia="Times New Roman" w:hAnsi="Open Sans" w:cs="Times New Roman"/>
                <w:color w:val="333333"/>
                <w:sz w:val="24"/>
                <w:szCs w:val="24"/>
                <w:lang w:val="pl-PL" w:eastAsia="pl-PL"/>
              </w:rPr>
              <w:t>100 zł/t</w:t>
            </w:r>
          </w:p>
        </w:tc>
      </w:tr>
    </w:tbl>
    <w:p w:rsidR="001F16E8" w:rsidRDefault="001F16E8" w:rsidP="001F16E8">
      <w:pPr>
        <w:pStyle w:val="Akapitzlist"/>
        <w:jc w:val="both"/>
        <w:rPr>
          <w:lang w:val="pl-PL"/>
        </w:rPr>
      </w:pPr>
    </w:p>
    <w:p w:rsidR="001F16E8" w:rsidRDefault="00B75DF9" w:rsidP="001F16E8">
      <w:pPr>
        <w:pStyle w:val="Akapitzlist"/>
        <w:numPr>
          <w:ilvl w:val="0"/>
          <w:numId w:val="1"/>
        </w:numPr>
        <w:jc w:val="both"/>
        <w:rPr>
          <w:lang w:val="pl-PL"/>
        </w:rPr>
      </w:pPr>
      <w:r w:rsidRPr="001F16E8">
        <w:rPr>
          <w:lang w:val="pl-PL"/>
        </w:rPr>
        <w:t xml:space="preserve">dofinansowanie na wapno nawozowe lub środek wapnujący możesz uzyskać nie częściej niż raz na 4 lata do danej działki rolnej; </w:t>
      </w:r>
    </w:p>
    <w:p w:rsidR="001F16E8" w:rsidRDefault="00B75DF9" w:rsidP="001F16E8">
      <w:pPr>
        <w:pStyle w:val="Akapitzlist"/>
        <w:numPr>
          <w:ilvl w:val="0"/>
          <w:numId w:val="1"/>
        </w:numPr>
        <w:jc w:val="both"/>
        <w:rPr>
          <w:lang w:val="pl-PL"/>
        </w:rPr>
      </w:pPr>
      <w:r w:rsidRPr="001F16E8">
        <w:rPr>
          <w:lang w:val="pl-PL"/>
        </w:rPr>
        <w:t>do kosztów kwalifikowanych zalicza się koszty zakupu wapna nawozowego lub środka wapnującego, zakupionego nie wcześniej niż od dnia 01.06.2019 r. (data na fakturze nie może być wcześniejsza niż data 01.06.2019 r.) i planowanego do zastosowania po dacie złożenia wniosku;</w:t>
      </w:r>
    </w:p>
    <w:p w:rsidR="001F16E8" w:rsidRDefault="00B75DF9" w:rsidP="001F16E8">
      <w:pPr>
        <w:pStyle w:val="Akapitzlist"/>
        <w:numPr>
          <w:ilvl w:val="0"/>
          <w:numId w:val="1"/>
        </w:numPr>
        <w:jc w:val="both"/>
        <w:rPr>
          <w:lang w:val="pl-PL"/>
        </w:rPr>
      </w:pPr>
      <w:r w:rsidRPr="001F16E8">
        <w:rPr>
          <w:lang w:val="pl-PL"/>
        </w:rPr>
        <w:t>wniosek należy wypełnić w wersji elektronicznej, wydrukować i złożyć w oznaczonych polach czytelny podpis (imię i nazwisko) Wnioskodawcy wraz z podaniem daty wypełnienia wniosku;</w:t>
      </w:r>
    </w:p>
    <w:p w:rsidR="001F16E8" w:rsidRDefault="00B75DF9" w:rsidP="001F16E8">
      <w:pPr>
        <w:pStyle w:val="Akapitzlist"/>
        <w:numPr>
          <w:ilvl w:val="0"/>
          <w:numId w:val="1"/>
        </w:numPr>
        <w:jc w:val="both"/>
        <w:rPr>
          <w:lang w:val="pl-PL"/>
        </w:rPr>
      </w:pPr>
      <w:r w:rsidRPr="001F16E8">
        <w:rPr>
          <w:lang w:val="pl-PL"/>
        </w:rPr>
        <w:t xml:space="preserve">poprawnie wypełniony i podpisany wniosek wraz z załącznikami (opinią o zalecanej dawce + fakturą + wypełnionymi i podpisanymi trzema formularzami dotyczącymi pomocy de </w:t>
      </w:r>
      <w:proofErr w:type="spellStart"/>
      <w:r w:rsidRPr="001F16E8">
        <w:rPr>
          <w:lang w:val="pl-PL"/>
        </w:rPr>
        <w:t>minimis</w:t>
      </w:r>
      <w:proofErr w:type="spellEnd"/>
      <w:r w:rsidRPr="001F16E8">
        <w:rPr>
          <w:lang w:val="pl-PL"/>
        </w:rPr>
        <w:t xml:space="preserve"> w rolnictwie i rybołówstwie) należy złożyć w najbliższej dla Ciebie Okręgowej Stacji Chemiczno-Rolniczej;</w:t>
      </w:r>
    </w:p>
    <w:p w:rsidR="001F16E8" w:rsidRDefault="008F508A" w:rsidP="001F16E8">
      <w:pPr>
        <w:pStyle w:val="Akapitzlist"/>
        <w:numPr>
          <w:ilvl w:val="0"/>
          <w:numId w:val="1"/>
        </w:numPr>
        <w:jc w:val="both"/>
        <w:rPr>
          <w:lang w:val="pl-PL"/>
        </w:rPr>
      </w:pPr>
      <w:r>
        <w:rPr>
          <w:lang w:val="pl-PL"/>
        </w:rPr>
        <w:t>Stacja</w:t>
      </w:r>
      <w:r w:rsidR="00B75DF9" w:rsidRPr="001F16E8">
        <w:rPr>
          <w:lang w:val="pl-PL"/>
        </w:rPr>
        <w:t xml:space="preserve"> przekaże kompletny wniosek, oceniony pod względem formalnym i merytorycznym do właściwego miejscowo </w:t>
      </w:r>
      <w:proofErr w:type="spellStart"/>
      <w:r w:rsidR="00B75DF9" w:rsidRPr="001F16E8">
        <w:rPr>
          <w:lang w:val="pl-PL"/>
        </w:rPr>
        <w:t>WFOŚiGW</w:t>
      </w:r>
      <w:proofErr w:type="spellEnd"/>
      <w:r w:rsidR="00B75DF9" w:rsidRPr="001F16E8">
        <w:rPr>
          <w:lang w:val="pl-PL"/>
        </w:rPr>
        <w:t>, który podejmie decyzję o przy</w:t>
      </w:r>
      <w:r>
        <w:rPr>
          <w:lang w:val="pl-PL"/>
        </w:rPr>
        <w:t>znaniu lub nieprzyznaniu pomocy</w:t>
      </w:r>
      <w:r w:rsidR="00B75DF9" w:rsidRPr="001F16E8">
        <w:rPr>
          <w:lang w:val="pl-PL"/>
        </w:rPr>
        <w:t>;</w:t>
      </w:r>
    </w:p>
    <w:p w:rsidR="001F16E8" w:rsidRDefault="00B75DF9" w:rsidP="001F16E8">
      <w:pPr>
        <w:pStyle w:val="Akapitzlist"/>
        <w:numPr>
          <w:ilvl w:val="0"/>
          <w:numId w:val="1"/>
        </w:numPr>
        <w:jc w:val="both"/>
        <w:rPr>
          <w:lang w:val="pl-PL"/>
        </w:rPr>
      </w:pPr>
      <w:r w:rsidRPr="001F16E8">
        <w:rPr>
          <w:lang w:val="pl-PL"/>
        </w:rPr>
        <w:t xml:space="preserve"> w przypadku niekompletnego pod względem formalnym i merytorycznym wniosku (brak któregoś z załączników, brak wypełnionych pozycji we wniosku), </w:t>
      </w:r>
      <w:proofErr w:type="spellStart"/>
      <w:r w:rsidRPr="001F16E8">
        <w:rPr>
          <w:lang w:val="pl-PL"/>
        </w:rPr>
        <w:t>OSChR</w:t>
      </w:r>
      <w:proofErr w:type="spellEnd"/>
      <w:r w:rsidRPr="001F16E8">
        <w:rPr>
          <w:lang w:val="pl-PL"/>
        </w:rPr>
        <w:t>, do której złożyłeś/</w:t>
      </w:r>
      <w:proofErr w:type="spellStart"/>
      <w:r w:rsidRPr="001F16E8">
        <w:rPr>
          <w:lang w:val="pl-PL"/>
        </w:rPr>
        <w:t>aś</w:t>
      </w:r>
      <w:proofErr w:type="spellEnd"/>
      <w:r w:rsidRPr="001F16E8">
        <w:rPr>
          <w:lang w:val="pl-PL"/>
        </w:rPr>
        <w:t xml:space="preserve"> wniosek, skontaktuje się z Tobą w celu dokonania niezbędnych uzupełnień. W przypadku braku możliwości skompletowania informacji we wniosku oraz załączników, wniosek pozostaje w </w:t>
      </w:r>
      <w:proofErr w:type="spellStart"/>
      <w:r w:rsidRPr="001F16E8">
        <w:rPr>
          <w:lang w:val="pl-PL"/>
        </w:rPr>
        <w:t>OSChR</w:t>
      </w:r>
      <w:proofErr w:type="spellEnd"/>
      <w:r w:rsidRPr="001F16E8">
        <w:rPr>
          <w:lang w:val="pl-PL"/>
        </w:rPr>
        <w:t>, w której złożyłeś/</w:t>
      </w:r>
      <w:proofErr w:type="spellStart"/>
      <w:r w:rsidRPr="001F16E8">
        <w:rPr>
          <w:lang w:val="pl-PL"/>
        </w:rPr>
        <w:t>aś</w:t>
      </w:r>
      <w:proofErr w:type="spellEnd"/>
      <w:r w:rsidRPr="001F16E8">
        <w:rPr>
          <w:lang w:val="pl-PL"/>
        </w:rPr>
        <w:t xml:space="preserve"> wniosek, bez rozpatrzenia;</w:t>
      </w:r>
    </w:p>
    <w:p w:rsidR="001F16E8" w:rsidRDefault="00B75DF9" w:rsidP="001F16E8">
      <w:pPr>
        <w:pStyle w:val="Akapitzlist"/>
        <w:numPr>
          <w:ilvl w:val="0"/>
          <w:numId w:val="1"/>
        </w:numPr>
        <w:jc w:val="both"/>
        <w:rPr>
          <w:lang w:val="pl-PL"/>
        </w:rPr>
      </w:pPr>
      <w:r w:rsidRPr="001F16E8">
        <w:rPr>
          <w:lang w:val="pl-PL"/>
        </w:rPr>
        <w:t xml:space="preserve">do wniosku należy dołączyć oryginały: opłaconej faktury, opinii o zalecanej dawce oraz wypełnionych i podpisanych formularzy o pomocy de </w:t>
      </w:r>
      <w:proofErr w:type="spellStart"/>
      <w:r w:rsidRPr="001F16E8">
        <w:rPr>
          <w:lang w:val="pl-PL"/>
        </w:rPr>
        <w:t>minimis</w:t>
      </w:r>
      <w:proofErr w:type="spellEnd"/>
      <w:r w:rsidRPr="001F16E8">
        <w:rPr>
          <w:lang w:val="pl-PL"/>
        </w:rPr>
        <w:t xml:space="preserve">; </w:t>
      </w:r>
    </w:p>
    <w:p w:rsidR="001F16E8" w:rsidRDefault="001F16E8" w:rsidP="001F16E8">
      <w:pPr>
        <w:jc w:val="both"/>
        <w:rPr>
          <w:lang w:val="pl-PL"/>
        </w:rPr>
      </w:pPr>
    </w:p>
    <w:p w:rsidR="008F508A" w:rsidRDefault="008F508A" w:rsidP="001F16E8">
      <w:pPr>
        <w:jc w:val="both"/>
        <w:rPr>
          <w:lang w:val="pl-PL"/>
        </w:rPr>
      </w:pPr>
    </w:p>
    <w:p w:rsidR="00B75DF9" w:rsidRPr="001F16E8" w:rsidRDefault="00B75DF9" w:rsidP="001F16E8">
      <w:pPr>
        <w:jc w:val="both"/>
        <w:rPr>
          <w:b/>
          <w:sz w:val="28"/>
          <w:szCs w:val="28"/>
          <w:lang w:val="pl-PL"/>
        </w:rPr>
      </w:pPr>
      <w:r w:rsidRPr="001F16E8">
        <w:rPr>
          <w:b/>
          <w:sz w:val="28"/>
          <w:szCs w:val="28"/>
          <w:lang w:val="pl-PL"/>
        </w:rPr>
        <w:lastRenderedPageBreak/>
        <w:t xml:space="preserve">Przed złożeniem wniosku do </w:t>
      </w:r>
      <w:proofErr w:type="spellStart"/>
      <w:r w:rsidRPr="001F16E8">
        <w:rPr>
          <w:b/>
          <w:sz w:val="28"/>
          <w:szCs w:val="28"/>
          <w:lang w:val="pl-PL"/>
        </w:rPr>
        <w:t>OSCh</w:t>
      </w:r>
      <w:proofErr w:type="spellEnd"/>
      <w:r w:rsidRPr="001F16E8">
        <w:rPr>
          <w:b/>
          <w:sz w:val="28"/>
          <w:szCs w:val="28"/>
          <w:lang w:val="pl-PL"/>
        </w:rPr>
        <w:t>-R:</w:t>
      </w:r>
    </w:p>
    <w:p w:rsidR="00B75DF9" w:rsidRPr="00B75DF9" w:rsidRDefault="00B75DF9" w:rsidP="001F16E8">
      <w:pPr>
        <w:jc w:val="both"/>
        <w:rPr>
          <w:lang w:val="pl-PL"/>
        </w:rPr>
      </w:pPr>
      <w:r w:rsidRPr="00B75DF9">
        <w:rPr>
          <w:lang w:val="pl-PL"/>
        </w:rPr>
        <w:t>1)</w:t>
      </w:r>
      <w:r w:rsidRPr="00B75DF9">
        <w:rPr>
          <w:lang w:val="pl-PL"/>
        </w:rPr>
        <w:tab/>
        <w:t>zbadaj odczyn (</w:t>
      </w:r>
      <w:proofErr w:type="spellStart"/>
      <w:r w:rsidRPr="00B75DF9">
        <w:rPr>
          <w:lang w:val="pl-PL"/>
        </w:rPr>
        <w:t>pH</w:t>
      </w:r>
      <w:proofErr w:type="spellEnd"/>
      <w:r w:rsidRPr="00B75DF9">
        <w:rPr>
          <w:lang w:val="pl-PL"/>
        </w:rPr>
        <w:t>) gleby w O</w:t>
      </w:r>
      <w:r w:rsidR="008F508A">
        <w:rPr>
          <w:lang w:val="pl-PL"/>
        </w:rPr>
        <w:t xml:space="preserve">kręgowej </w:t>
      </w:r>
      <w:r w:rsidRPr="00B75DF9">
        <w:rPr>
          <w:lang w:val="pl-PL"/>
        </w:rPr>
        <w:t>S</w:t>
      </w:r>
      <w:r w:rsidR="008F508A">
        <w:rPr>
          <w:lang w:val="pl-PL"/>
        </w:rPr>
        <w:t xml:space="preserve">tacji </w:t>
      </w:r>
      <w:r w:rsidRPr="00B75DF9">
        <w:rPr>
          <w:lang w:val="pl-PL"/>
        </w:rPr>
        <w:t>Ch</w:t>
      </w:r>
      <w:r w:rsidR="008F508A">
        <w:rPr>
          <w:lang w:val="pl-PL"/>
        </w:rPr>
        <w:t>emiczno</w:t>
      </w:r>
      <w:r w:rsidRPr="00B75DF9">
        <w:rPr>
          <w:lang w:val="pl-PL"/>
        </w:rPr>
        <w:t>-</w:t>
      </w:r>
      <w:r w:rsidR="008F508A">
        <w:rPr>
          <w:lang w:val="pl-PL"/>
        </w:rPr>
        <w:t xml:space="preserve"> </w:t>
      </w:r>
      <w:r w:rsidRPr="00B75DF9">
        <w:rPr>
          <w:lang w:val="pl-PL"/>
        </w:rPr>
        <w:t>R</w:t>
      </w:r>
      <w:r w:rsidR="008F508A">
        <w:rPr>
          <w:lang w:val="pl-PL"/>
        </w:rPr>
        <w:t>olniczej</w:t>
      </w:r>
      <w:r w:rsidRPr="00B75DF9">
        <w:rPr>
          <w:lang w:val="pl-PL"/>
        </w:rPr>
        <w:t xml:space="preserve"> lub w laboratorium akredytowanym w zakresie analiz fizycznych, fizykochemicznych i chemicznych gleb. Próbkę </w:t>
      </w:r>
      <w:r w:rsidR="008F508A">
        <w:rPr>
          <w:lang w:val="pl-PL"/>
        </w:rPr>
        <w:br/>
      </w:r>
      <w:r w:rsidRPr="00B75DF9">
        <w:rPr>
          <w:lang w:val="pl-PL"/>
        </w:rPr>
        <w:t xml:space="preserve">do badania odczynu gleby pobiera się z powierzchni nie większej niż 4 ha. Za ważne uznaje się badania odczynu gleby wykonane w </w:t>
      </w:r>
      <w:proofErr w:type="spellStart"/>
      <w:r w:rsidRPr="00B75DF9">
        <w:rPr>
          <w:lang w:val="pl-PL"/>
        </w:rPr>
        <w:t>OSCh</w:t>
      </w:r>
      <w:proofErr w:type="spellEnd"/>
      <w:r w:rsidRPr="00B75DF9">
        <w:rPr>
          <w:lang w:val="pl-PL"/>
        </w:rPr>
        <w:t>-R lub w laboratorium akredytowanym od dnia 1 stycznia 2017 r.;</w:t>
      </w:r>
    </w:p>
    <w:p w:rsidR="00B75DF9" w:rsidRPr="00B75DF9" w:rsidRDefault="00B75DF9" w:rsidP="001F16E8">
      <w:pPr>
        <w:jc w:val="both"/>
        <w:rPr>
          <w:lang w:val="pl-PL"/>
        </w:rPr>
      </w:pPr>
      <w:r w:rsidRPr="00B75DF9">
        <w:rPr>
          <w:lang w:val="pl-PL"/>
        </w:rPr>
        <w:t>2)</w:t>
      </w:r>
      <w:r w:rsidRPr="00B75DF9">
        <w:rPr>
          <w:lang w:val="pl-PL"/>
        </w:rPr>
        <w:tab/>
        <w:t xml:space="preserve">uzyskany wynik badania </w:t>
      </w:r>
      <w:proofErr w:type="spellStart"/>
      <w:r w:rsidRPr="00B75DF9">
        <w:rPr>
          <w:lang w:val="pl-PL"/>
        </w:rPr>
        <w:t>pH</w:t>
      </w:r>
      <w:proofErr w:type="spellEnd"/>
      <w:r w:rsidRPr="00B75DF9">
        <w:rPr>
          <w:lang w:val="pl-PL"/>
        </w:rPr>
        <w:t xml:space="preserve"> gleby dostarcz do </w:t>
      </w:r>
      <w:proofErr w:type="spellStart"/>
      <w:r w:rsidRPr="00B75DF9">
        <w:rPr>
          <w:lang w:val="pl-PL"/>
        </w:rPr>
        <w:t>OSChR</w:t>
      </w:r>
      <w:proofErr w:type="spellEnd"/>
      <w:r w:rsidRPr="00B75DF9">
        <w:rPr>
          <w:lang w:val="pl-PL"/>
        </w:rPr>
        <w:t xml:space="preserve"> i uzyskaj opinię o zalecanej dawce czystego składnika </w:t>
      </w:r>
      <w:proofErr w:type="spellStart"/>
      <w:r w:rsidRPr="00B75DF9">
        <w:rPr>
          <w:lang w:val="pl-PL"/>
        </w:rPr>
        <w:t>CaO</w:t>
      </w:r>
      <w:proofErr w:type="spellEnd"/>
      <w:r w:rsidRPr="00B75DF9">
        <w:rPr>
          <w:lang w:val="pl-PL"/>
        </w:rPr>
        <w:t xml:space="preserve"> lub </w:t>
      </w:r>
      <w:proofErr w:type="spellStart"/>
      <w:r w:rsidRPr="00B75DF9">
        <w:rPr>
          <w:lang w:val="pl-PL"/>
        </w:rPr>
        <w:t>CaO+MgO</w:t>
      </w:r>
      <w:proofErr w:type="spellEnd"/>
      <w:r w:rsidRPr="00B75DF9">
        <w:rPr>
          <w:lang w:val="pl-PL"/>
        </w:rPr>
        <w:t xml:space="preserve"> w tonach na 1 ha UR o </w:t>
      </w:r>
      <w:proofErr w:type="spellStart"/>
      <w:r w:rsidRPr="00B75DF9">
        <w:rPr>
          <w:lang w:val="pl-PL"/>
        </w:rPr>
        <w:t>pH</w:t>
      </w:r>
      <w:proofErr w:type="spellEnd"/>
      <w:r w:rsidRPr="00B75DF9">
        <w:rPr>
          <w:lang w:val="pl-PL"/>
        </w:rPr>
        <w:t xml:space="preserve"> gleby ≤ 5,5; </w:t>
      </w:r>
    </w:p>
    <w:p w:rsidR="00B75DF9" w:rsidRPr="00B75DF9" w:rsidRDefault="00B75DF9" w:rsidP="001F16E8">
      <w:pPr>
        <w:jc w:val="both"/>
        <w:rPr>
          <w:lang w:val="pl-PL"/>
        </w:rPr>
      </w:pPr>
      <w:r w:rsidRPr="00B75DF9">
        <w:rPr>
          <w:lang w:val="pl-PL"/>
        </w:rPr>
        <w:t>3)</w:t>
      </w:r>
      <w:r w:rsidRPr="00B75DF9">
        <w:rPr>
          <w:lang w:val="pl-PL"/>
        </w:rPr>
        <w:tab/>
        <w:t>jeżeli badanie odczynu (</w:t>
      </w:r>
      <w:proofErr w:type="spellStart"/>
      <w:r w:rsidRPr="00B75DF9">
        <w:rPr>
          <w:lang w:val="pl-PL"/>
        </w:rPr>
        <w:t>pH</w:t>
      </w:r>
      <w:proofErr w:type="spellEnd"/>
      <w:r w:rsidRPr="00B75DF9">
        <w:rPr>
          <w:lang w:val="pl-PL"/>
        </w:rPr>
        <w:t xml:space="preserve">) gleby wykonałeś w </w:t>
      </w:r>
      <w:proofErr w:type="spellStart"/>
      <w:r w:rsidRPr="00B75DF9">
        <w:rPr>
          <w:lang w:val="pl-PL"/>
        </w:rPr>
        <w:t>OSCh</w:t>
      </w:r>
      <w:proofErr w:type="spellEnd"/>
      <w:r w:rsidRPr="00B75DF9">
        <w:rPr>
          <w:lang w:val="pl-PL"/>
        </w:rPr>
        <w:t xml:space="preserve">-R, otrzymasz w </w:t>
      </w:r>
      <w:proofErr w:type="spellStart"/>
      <w:r w:rsidRPr="00B75DF9">
        <w:rPr>
          <w:lang w:val="pl-PL"/>
        </w:rPr>
        <w:t>OSChR</w:t>
      </w:r>
      <w:proofErr w:type="spellEnd"/>
      <w:r w:rsidRPr="00B75DF9">
        <w:rPr>
          <w:lang w:val="pl-PL"/>
        </w:rPr>
        <w:t xml:space="preserve"> opinię o zalecanej dawce czystego składnika </w:t>
      </w:r>
      <w:proofErr w:type="spellStart"/>
      <w:r w:rsidRPr="00B75DF9">
        <w:rPr>
          <w:lang w:val="pl-PL"/>
        </w:rPr>
        <w:t>CaO</w:t>
      </w:r>
      <w:proofErr w:type="spellEnd"/>
      <w:r w:rsidRPr="00B75DF9">
        <w:rPr>
          <w:lang w:val="pl-PL"/>
        </w:rPr>
        <w:t xml:space="preserve"> lub </w:t>
      </w:r>
      <w:proofErr w:type="spellStart"/>
      <w:r w:rsidRPr="00B75DF9">
        <w:rPr>
          <w:lang w:val="pl-PL"/>
        </w:rPr>
        <w:t>CaO+MgO</w:t>
      </w:r>
      <w:proofErr w:type="spellEnd"/>
      <w:r w:rsidRPr="00B75DF9">
        <w:rPr>
          <w:lang w:val="pl-PL"/>
        </w:rPr>
        <w:t xml:space="preserve"> w tonach na 1 ha UR o </w:t>
      </w:r>
      <w:proofErr w:type="spellStart"/>
      <w:r w:rsidRPr="00B75DF9">
        <w:rPr>
          <w:lang w:val="pl-PL"/>
        </w:rPr>
        <w:t>pH</w:t>
      </w:r>
      <w:proofErr w:type="spellEnd"/>
      <w:r w:rsidRPr="00B75DF9">
        <w:rPr>
          <w:lang w:val="pl-PL"/>
        </w:rPr>
        <w:t xml:space="preserve"> gleby ≤ 5,5;</w:t>
      </w:r>
    </w:p>
    <w:p w:rsidR="008F508A" w:rsidRDefault="00B75DF9" w:rsidP="001F16E8">
      <w:pPr>
        <w:jc w:val="both"/>
        <w:rPr>
          <w:lang w:val="pl-PL"/>
        </w:rPr>
      </w:pPr>
      <w:r w:rsidRPr="00B75DF9">
        <w:rPr>
          <w:lang w:val="pl-PL"/>
        </w:rPr>
        <w:t>4)</w:t>
      </w:r>
      <w:r w:rsidRPr="00B75DF9">
        <w:rPr>
          <w:lang w:val="pl-PL"/>
        </w:rPr>
        <w:tab/>
        <w:t>dokonaj zakupu wapna nawozowego, które odpowiada któremuś z typów wapna nawozowego, określonych w załączniku nr 6 do rozporządze</w:t>
      </w:r>
      <w:r w:rsidR="001F16E8">
        <w:rPr>
          <w:lang w:val="pl-PL"/>
        </w:rPr>
        <w:t xml:space="preserve">nia Ministra Gospodarki z dnia </w:t>
      </w:r>
      <w:r w:rsidRPr="00B75DF9">
        <w:rPr>
          <w:lang w:val="pl-PL"/>
        </w:rPr>
        <w:t>8 września 2010 r. w sprawie sposobu pakowania nawozów mineralnych, umieszczania informacji o składnikach nawozowych na tych opakowaniach, sposobu badania nawozów mineralnych oraz typów wapna nawozowego (Dz. U Nr 183, poz. 1229) lub środka wapnującego, odpowiadającego, któremuś z typów środk</w:t>
      </w:r>
      <w:r w:rsidR="001F16E8">
        <w:rPr>
          <w:lang w:val="pl-PL"/>
        </w:rPr>
        <w:t xml:space="preserve">ów wapnujących, o których mowa </w:t>
      </w:r>
      <w:r w:rsidRPr="00B75DF9">
        <w:rPr>
          <w:lang w:val="pl-PL"/>
        </w:rPr>
        <w:t>w przepisach rozporządzenia (WE) nr 2003/2003 Parlamen</w:t>
      </w:r>
      <w:r w:rsidR="001F16E8">
        <w:rPr>
          <w:lang w:val="pl-PL"/>
        </w:rPr>
        <w:t xml:space="preserve">tu Europejskiego i Rady z dnia </w:t>
      </w:r>
      <w:r w:rsidRPr="00B75DF9">
        <w:rPr>
          <w:lang w:val="pl-PL"/>
        </w:rPr>
        <w:t xml:space="preserve">13 października 2003 r. w sprawie nawozów </w:t>
      </w:r>
    </w:p>
    <w:p w:rsidR="00B75DF9" w:rsidRPr="00B75DF9" w:rsidRDefault="00B75DF9" w:rsidP="001F16E8">
      <w:pPr>
        <w:jc w:val="both"/>
        <w:rPr>
          <w:lang w:val="pl-PL"/>
        </w:rPr>
      </w:pPr>
      <w:bookmarkStart w:id="0" w:name="_GoBack"/>
      <w:bookmarkEnd w:id="0"/>
      <w:r w:rsidRPr="00B75DF9">
        <w:rPr>
          <w:lang w:val="pl-PL"/>
        </w:rPr>
        <w:t>5)</w:t>
      </w:r>
      <w:r w:rsidRPr="00B75DF9">
        <w:rPr>
          <w:lang w:val="pl-PL"/>
        </w:rPr>
        <w:tab/>
        <w:t xml:space="preserve">dopilnuj, aby na fakturze za zakupione wapno nawozowe lub środek wapnujący znalazły się informacje o typie i odmianie zakupionego wapna nawozowego lub środka wapnującego oraz informacje o zawartości </w:t>
      </w:r>
      <w:proofErr w:type="spellStart"/>
      <w:r w:rsidRPr="00B75DF9">
        <w:rPr>
          <w:lang w:val="pl-PL"/>
        </w:rPr>
        <w:t>CaO</w:t>
      </w:r>
      <w:proofErr w:type="spellEnd"/>
      <w:r w:rsidRPr="00B75DF9">
        <w:rPr>
          <w:lang w:val="pl-PL"/>
        </w:rPr>
        <w:t xml:space="preserve"> lub </w:t>
      </w:r>
      <w:proofErr w:type="spellStart"/>
      <w:r w:rsidRPr="00B75DF9">
        <w:rPr>
          <w:lang w:val="pl-PL"/>
        </w:rPr>
        <w:t>CaO+MgO</w:t>
      </w:r>
      <w:proofErr w:type="spellEnd"/>
      <w:r w:rsidRPr="00B75DF9">
        <w:rPr>
          <w:lang w:val="pl-PL"/>
        </w:rPr>
        <w:t xml:space="preserve"> </w:t>
      </w:r>
    </w:p>
    <w:p w:rsidR="00B75DF9" w:rsidRPr="00B75DF9" w:rsidRDefault="00B75DF9" w:rsidP="001F16E8">
      <w:pPr>
        <w:jc w:val="both"/>
        <w:rPr>
          <w:lang w:val="pl-PL"/>
        </w:rPr>
      </w:pPr>
      <w:r w:rsidRPr="00B75DF9">
        <w:rPr>
          <w:lang w:val="pl-PL"/>
        </w:rPr>
        <w:t>6)</w:t>
      </w:r>
      <w:r w:rsidRPr="00B75DF9">
        <w:rPr>
          <w:lang w:val="pl-PL"/>
        </w:rPr>
        <w:tab/>
        <w:t xml:space="preserve"> wypełnij i złóż wniosek o wsparcie wapnowania regeneracyjnego gleb w ramach Programu priorytetowego „Ogólnopolski program regeneracji środowiskowej gleb poprzez ich wapnowanie”;</w:t>
      </w:r>
    </w:p>
    <w:p w:rsidR="00A41ECF" w:rsidRPr="00B75DF9" w:rsidRDefault="00B75DF9" w:rsidP="001F16E8">
      <w:pPr>
        <w:jc w:val="both"/>
        <w:rPr>
          <w:lang w:val="pl-PL"/>
        </w:rPr>
      </w:pPr>
      <w:r w:rsidRPr="00B75DF9">
        <w:rPr>
          <w:lang w:val="pl-PL"/>
        </w:rPr>
        <w:t>7)</w:t>
      </w:r>
      <w:r w:rsidRPr="00B75DF9">
        <w:rPr>
          <w:lang w:val="pl-PL"/>
        </w:rPr>
        <w:tab/>
        <w:t>wysiej zakupione wapno nawozowe lub środek wapnujący (Pamiętaj, że data wysiania musi być próżniejsza niż data złożenia wniosku, jednak nie powinna być późniejsza niż 12 miesięcy od dnia zakupu wapna nawozowego lub środka wapnującego określonego na fakturze VAT).</w:t>
      </w:r>
    </w:p>
    <w:sectPr w:rsidR="00A41ECF" w:rsidRPr="00B75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30AF4"/>
    <w:multiLevelType w:val="hybridMultilevel"/>
    <w:tmpl w:val="CC86B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F9"/>
    <w:rsid w:val="001F16E8"/>
    <w:rsid w:val="008F508A"/>
    <w:rsid w:val="00A41ECF"/>
    <w:rsid w:val="00B75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16E8"/>
    <w:pPr>
      <w:ind w:left="720"/>
      <w:contextualSpacing/>
    </w:pPr>
  </w:style>
  <w:style w:type="paragraph" w:styleId="NormalnyWeb">
    <w:name w:val="Normal (Web)"/>
    <w:basedOn w:val="Normalny"/>
    <w:uiPriority w:val="99"/>
    <w:unhideWhenUsed/>
    <w:rsid w:val="001F16E8"/>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1F16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16E8"/>
    <w:pPr>
      <w:ind w:left="720"/>
      <w:contextualSpacing/>
    </w:pPr>
  </w:style>
  <w:style w:type="paragraph" w:styleId="NormalnyWeb">
    <w:name w:val="Normal (Web)"/>
    <w:basedOn w:val="Normalny"/>
    <w:uiPriority w:val="99"/>
    <w:unhideWhenUsed/>
    <w:rsid w:val="001F16E8"/>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1F16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5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578</Words>
  <Characters>3474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 ENERGIA POLSKA</dc:creator>
  <cp:lastModifiedBy>EKO ENERGIA POLSKA</cp:lastModifiedBy>
  <cp:revision>1</cp:revision>
  <cp:lastPrinted>2019-08-07T11:20:00Z</cp:lastPrinted>
  <dcterms:created xsi:type="dcterms:W3CDTF">2019-08-07T07:04:00Z</dcterms:created>
  <dcterms:modified xsi:type="dcterms:W3CDTF">2019-08-07T11:42:00Z</dcterms:modified>
</cp:coreProperties>
</file>